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345.0" w:type="dxa"/>
        <w:jc w:val="center"/>
        <w:tblLayout w:type="fixed"/>
        <w:tblLook w:val="0000"/>
      </w:tblPr>
      <w:tblGrid>
        <w:gridCol w:w="1275"/>
        <w:gridCol w:w="2530"/>
        <w:gridCol w:w="6519"/>
        <w:gridCol w:w="21"/>
        <w:tblGridChange w:id="0">
          <w:tblGrid>
            <w:gridCol w:w="1275"/>
            <w:gridCol w:w="2530"/>
            <w:gridCol w:w="6519"/>
            <w:gridCol w:w="21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SUBSECRETARÍA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6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9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A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denominado" Apoyo a la iniciación y formación deportiva en Santiago de Cali" BP -26005288.</w:t>
            </w:r>
          </w:p>
          <w:p w:rsidR="00000000" w:rsidDel="00000000" w:rsidP="00000000" w:rsidRDefault="00000000" w:rsidRPr="00000000" w14:paraId="0000000B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4162.010.26.1.1987-2025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bookmarkStart w:colFirst="0" w:colLast="0" w:name="_heading=h.eifqid213io1" w:id="0"/>
            <w:bookmarkEnd w:id="0"/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OMAR  SINISTERRA DIAZ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8.032.292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$6.552.000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10/jun/2025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pStyle w:val="Heading1"/>
              <w:jc w:val="center"/>
              <w:rPr>
                <w:sz w:val="24"/>
                <w:szCs w:val="24"/>
                <w:highlight w:val="lightGray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(X) Vencida </w:t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Anticipada</w:t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9489776399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1000000716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APORTES EN LINEA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JULIO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(3)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 Apoyar la realización y asistencia en el desarrollo de las actividades formativas, facilitando los procesos del proyecto y gestionando acciones orientadas a la formación deportiva en el sistema educativo.</w:t>
            </w:r>
          </w:p>
          <w:p w:rsidR="00000000" w:rsidDel="00000000" w:rsidP="00000000" w:rsidRDefault="00000000" w:rsidRPr="00000000" w14:paraId="0000004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4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4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 5.Las demás relacionadas con el desarrollo del objeto contractual.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sesiones de clases en campo de acuerdo a la malla técnica y psicosocial de los beneficiarios del programa Deporvida en la disciplina de futbol en los escenarios deportivos (POLIDEPORTIVO GALERIA ALFONSO LOPEZ) de la comuna 7 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asistencias, inscripciones y sesiones de clase de los beneficiarios en la plataforma Sider, del programa Deporvida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Asistí a capacitación general por parte del programa Deporvida en la secretaria del deporte y la recreación en las instalaciones de la SDR en el auditorio de las canchas de tenis.</w:t>
            </w:r>
          </w:p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Realicé apoyo a las actividades por parte de la secretaria de Deporte y la Recreación en intercambio deportivo en la comuna 15 con el formador deportivo Juan Gilberto Núñez Castillo</w:t>
            </w:r>
          </w:p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Asist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í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a todas las actividades en campo de la comuna 7 en disciplina de futbol solicitadas por parte de la secretaria del deporte y la recreación brindando apoyo.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https://drive.google.com/drive/u/0/folders/1JicebspqRKnnrmilbfAhzTOZryU7cPeQ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2871210" cy="742745"/>
                  <wp:effectExtent b="0" l="0" r="0" t="0"/>
                  <wp:docPr id="2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1210" cy="74274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8" w:type="default"/>
          <w:footerReference r:id="rId9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0" w:type="default"/>
      <w:footerReference r:id="rId11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character" w:styleId="Hipervnculo">
    <w:name w:val="Hyperlink"/>
    <w:basedOn w:val="Fuentedeprrafopredeter"/>
    <w:uiPriority w:val="99"/>
    <w:unhideWhenUsed w:val="1"/>
    <w:rsid w:val="00461579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header" Target="head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bR+G8JL6Bje5xkWA4tVazNT7sA==">CgMxLjAyDmguZWlmcWlkMjEzaW8xOAByITFEM0k5Z2U4N2hwMzBQdk1xUGxxQ0NWT0dzdDlvWHdqTQ==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2025-08-19T16:28:00Z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